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22A179C" w:rsidR="00067FB6" w:rsidRPr="00CC787A" w:rsidRDefault="00CC787A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CC787A">
        <w:rPr>
          <w:b w:val="0"/>
          <w:bCs w:val="0"/>
        </w:rPr>
        <w:t>23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711F8FC" w:rsidR="00ED612A" w:rsidRPr="00BB2D13" w:rsidRDefault="00946C77" w:rsidP="00EA5F32">
      <w:pPr>
        <w:ind w:left="720"/>
        <w:rPr>
          <w:bCs w:val="0"/>
          <w:sz w:val="24"/>
          <w:szCs w:val="24"/>
        </w:rPr>
      </w:pPr>
      <w:r w:rsidRPr="00946C77">
        <w:rPr>
          <w:bCs w:val="0"/>
          <w:sz w:val="24"/>
          <w:szCs w:val="24"/>
        </w:rPr>
        <w:t>23A301a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7802E61" w:rsidR="00D65E7E" w:rsidRPr="00BB2D13" w:rsidRDefault="000527D3" w:rsidP="00EA5F32">
      <w:pPr>
        <w:ind w:left="720"/>
        <w:rPr>
          <w:bCs w:val="0"/>
          <w:sz w:val="24"/>
          <w:szCs w:val="24"/>
        </w:rPr>
      </w:pPr>
      <w:r w:rsidRPr="000527D3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38C562A" w:rsidR="007E1F89" w:rsidRDefault="0091066E" w:rsidP="00182173">
      <w:pPr>
        <w:ind w:left="720"/>
        <w:rPr>
          <w:bCs w:val="0"/>
          <w:sz w:val="24"/>
          <w:szCs w:val="24"/>
        </w:rPr>
      </w:pPr>
      <w:r w:rsidRPr="0091066E">
        <w:rPr>
          <w:bCs w:val="0"/>
          <w:sz w:val="24"/>
          <w:szCs w:val="24"/>
        </w:rPr>
        <w:t>23A3:  Schedule variance analysis is supplemented with Integrated Master Schedule (IMS) analysis, and assesses the impact to future tasks/activities on the critical path, near-critical paths, and driving paths.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F677B44" w:rsidR="00ED612A" w:rsidRPr="00E17DF5" w:rsidRDefault="00B74FE5" w:rsidP="00EA5F32">
      <w:pPr>
        <w:ind w:left="720"/>
        <w:rPr>
          <w:bCs w:val="0"/>
          <w:sz w:val="24"/>
          <w:szCs w:val="24"/>
        </w:rPr>
      </w:pPr>
      <w:r w:rsidRPr="00B74FE5">
        <w:rPr>
          <w:bCs w:val="0"/>
          <w:sz w:val="24"/>
          <w:szCs w:val="24"/>
        </w:rPr>
        <w:t>Does the Schedule Variance (SV) analysis include documented impact to future tasks/activities &amp; milestones on the critical path, near-critical paths, or driving paths?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33306E6E" w14:textId="77777777" w:rsidR="00FC0D6D" w:rsidRPr="00FC0D6D" w:rsidRDefault="00FC0D6D" w:rsidP="00FC0D6D">
      <w:pPr>
        <w:ind w:left="720"/>
        <w:rPr>
          <w:bCs w:val="0"/>
          <w:sz w:val="24"/>
          <w:szCs w:val="24"/>
        </w:rPr>
      </w:pPr>
      <w:r w:rsidRPr="00FC0D6D">
        <w:rPr>
          <w:bCs w:val="0"/>
          <w:sz w:val="24"/>
          <w:szCs w:val="24"/>
        </w:rPr>
        <w:t>X = Count of sampled CA with reported SV VARs that do not address impact to the critical path, near-critical paths, or driving paths</w:t>
      </w:r>
    </w:p>
    <w:p w14:paraId="19DF56AE" w14:textId="64094D4C" w:rsidR="00B73603" w:rsidRDefault="00FC0D6D" w:rsidP="00FC0D6D">
      <w:pPr>
        <w:ind w:left="720"/>
        <w:rPr>
          <w:bCs w:val="0"/>
          <w:sz w:val="24"/>
          <w:szCs w:val="24"/>
        </w:rPr>
      </w:pPr>
      <w:r w:rsidRPr="00FC0D6D">
        <w:rPr>
          <w:bCs w:val="0"/>
          <w:sz w:val="24"/>
          <w:szCs w:val="24"/>
        </w:rPr>
        <w:t>Y = Total count of sampled CA with reported SV VARs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43D8B82" w:rsidR="00ED612A" w:rsidRDefault="00647FD9" w:rsidP="00EA5F32">
      <w:pPr>
        <w:ind w:left="720"/>
        <w:rPr>
          <w:bCs w:val="0"/>
          <w:sz w:val="24"/>
          <w:szCs w:val="24"/>
        </w:rPr>
      </w:pPr>
      <w:r w:rsidRPr="00647FD9">
        <w:rPr>
          <w:bCs w:val="0"/>
          <w:sz w:val="24"/>
          <w:szCs w:val="24"/>
        </w:rPr>
        <w:t>X/Y ≤ 20%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2485AE1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>11 IMS</w:t>
      </w:r>
    </w:p>
    <w:p w14:paraId="1CD34647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ab/>
        <w:t>11AR CA UIDs</w:t>
      </w:r>
    </w:p>
    <w:p w14:paraId="703BD1C7" w14:textId="77777777" w:rsidR="00CE0372" w:rsidRPr="00CE0372" w:rsidRDefault="00CE0372" w:rsidP="00CE0372">
      <w:pPr>
        <w:ind w:left="720" w:firstLine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>11AM Task/Milestone UIDs</w:t>
      </w:r>
    </w:p>
    <w:p w14:paraId="41EBC424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>12 Program Critical Path</w:t>
      </w:r>
    </w:p>
    <w:p w14:paraId="0CD074DE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ab/>
        <w:t>12A Program Critical Path Activities</w:t>
      </w:r>
    </w:p>
    <w:p w14:paraId="34202FAE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ab/>
        <w:t>12B Near-Critical Path Activities</w:t>
      </w:r>
    </w:p>
    <w:p w14:paraId="51D2078B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ab/>
        <w:t>12C Driving Path Activities</w:t>
      </w:r>
    </w:p>
    <w:p w14:paraId="01783777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>16 Internal Variance Analysis Reports</w:t>
      </w:r>
    </w:p>
    <w:p w14:paraId="7BF48D25" w14:textId="77777777" w:rsidR="00CE0372" w:rsidRPr="00CE0372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 xml:space="preserve">               16A VARs</w:t>
      </w:r>
      <w:r w:rsidRPr="00CE0372">
        <w:rPr>
          <w:bCs w:val="0"/>
          <w:sz w:val="24"/>
          <w:szCs w:val="24"/>
        </w:rPr>
        <w:tab/>
      </w:r>
    </w:p>
    <w:p w14:paraId="57571CD1" w14:textId="6FD7B821" w:rsidR="00ED612A" w:rsidRDefault="00CE0372" w:rsidP="00CE0372">
      <w:pPr>
        <w:ind w:left="720"/>
        <w:rPr>
          <w:bCs w:val="0"/>
          <w:sz w:val="24"/>
          <w:szCs w:val="24"/>
        </w:rPr>
      </w:pPr>
      <w:r w:rsidRPr="00CE0372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CEB0455" w14:textId="77777777" w:rsidR="009668E1" w:rsidRPr="009668E1" w:rsidRDefault="009668E1" w:rsidP="009668E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668E1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D3D476" w14:textId="1F11F42B" w:rsidR="005A57DE" w:rsidRPr="00067FB6" w:rsidRDefault="009668E1" w:rsidP="009668E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668E1">
        <w:rPr>
          <w:b w:val="0"/>
          <w:bCs w:val="0"/>
          <w:szCs w:val="24"/>
        </w:rPr>
        <w:t>If VARs cannot be directly traced to tasks/activities &amp; milestones in the IMS, consult with the contractor; if after consulting with the contractor the traceability cannot be established, the metric is out of threshold.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9130626" w14:textId="77777777" w:rsidR="005A7DC1" w:rsidRPr="005A7DC1" w:rsidRDefault="005A7DC1" w:rsidP="005A7DC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7DC1">
        <w:rPr>
          <w:b w:val="0"/>
          <w:bCs w:val="0"/>
        </w:rPr>
        <w:t>Identify all IMS tasks/activities &amp; milestones that are on the program critical path, near-critical path(s), and driving path(s) (see IPMR CDRL for program, near, and driving path reporting requirements).</w:t>
      </w:r>
    </w:p>
    <w:p w14:paraId="39DF9754" w14:textId="77777777" w:rsidR="005A7DC1" w:rsidRPr="005A7DC1" w:rsidRDefault="005A7DC1" w:rsidP="005A7DC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7DC1">
        <w:rPr>
          <w:b w:val="0"/>
          <w:bCs w:val="0"/>
        </w:rPr>
        <w:lastRenderedPageBreak/>
        <w:t xml:space="preserve">From the list of tasks/activities &amp; milestones identified in step 1, sample a set of CAs with reported SV VARs (e.g., use the Control Account ID to trace from the IMS to the VAR and vice versa); this is the denominator (Y) of the test metric. </w:t>
      </w:r>
    </w:p>
    <w:p w14:paraId="51BD3BD8" w14:textId="77777777" w:rsidR="005A7DC1" w:rsidRPr="005A7DC1" w:rsidRDefault="005A7DC1" w:rsidP="005A7DC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7DC1">
        <w:rPr>
          <w:b w:val="0"/>
          <w:bCs w:val="0"/>
        </w:rPr>
        <w:t>Count each VAR that does not address the impact to critical path, near-critical path(s), or driving path(s).  This is the numerator (X) of the test metric.</w:t>
      </w:r>
    </w:p>
    <w:p w14:paraId="63ADAE80" w14:textId="77777777" w:rsidR="005A7DC1" w:rsidRPr="005A7DC1" w:rsidRDefault="005A7DC1" w:rsidP="005A7DC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7DC1">
        <w:rPr>
          <w:b w:val="0"/>
          <w:bCs w:val="0"/>
        </w:rPr>
        <w:t>Calculate the test metric (Block 7): X divided by Y.</w:t>
      </w:r>
    </w:p>
    <w:p w14:paraId="1452260A" w14:textId="190C46F5" w:rsidR="001515D5" w:rsidRPr="00067FB6" w:rsidRDefault="005A7DC1" w:rsidP="005A7DC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A7DC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2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50"/>
        <w:gridCol w:w="964"/>
        <w:gridCol w:w="1265"/>
      </w:tblGrid>
      <w:tr w:rsidR="00AD39C9" w:rsidRPr="00AD39C9" w14:paraId="76239225" w14:textId="77777777" w:rsidTr="00AD39C9">
        <w:trPr>
          <w:trHeight w:val="258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5CFA28C" w14:textId="77777777" w:rsidR="00AD39C9" w:rsidRPr="00AD39C9" w:rsidRDefault="00AD39C9" w:rsidP="00AD39C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D39C9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99BAAA7" w14:textId="77777777" w:rsidR="00AD39C9" w:rsidRPr="00AD39C9" w:rsidRDefault="00AD39C9" w:rsidP="00AD39C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D39C9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EEA1AF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D39C9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4BD8853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D39C9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AD39C9" w:rsidRPr="00AD39C9" w14:paraId="3D49821E" w14:textId="77777777" w:rsidTr="00AD39C9">
        <w:trPr>
          <w:trHeight w:val="12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AA85E9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v1.0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E007D9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99DF42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All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16AF21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09/14/2015</w:t>
            </w:r>
          </w:p>
        </w:tc>
      </w:tr>
      <w:tr w:rsidR="00AD39C9" w:rsidRPr="00AD39C9" w14:paraId="056B36F2" w14:textId="77777777" w:rsidTr="00AD39C9">
        <w:trPr>
          <w:trHeight w:val="12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119FED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v2.0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311792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CCB - validated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621906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6E4FB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09/01/2016</w:t>
            </w:r>
          </w:p>
        </w:tc>
      </w:tr>
      <w:tr w:rsidR="00AD39C9" w:rsidRPr="00AD39C9" w14:paraId="54181078" w14:textId="77777777" w:rsidTr="00AD39C9">
        <w:trPr>
          <w:trHeight w:val="13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279982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v2.1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3907E2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F06C73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7D61A7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09/14/2016</w:t>
            </w:r>
          </w:p>
        </w:tc>
      </w:tr>
      <w:tr w:rsidR="00AD39C9" w:rsidRPr="00AD39C9" w14:paraId="483544B6" w14:textId="77777777" w:rsidTr="00AD39C9">
        <w:trPr>
          <w:trHeight w:val="12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3CAC67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RED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AEB8F8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Major change accepted by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FADBDB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D151A1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02/28/2017</w:t>
            </w:r>
          </w:p>
        </w:tc>
      </w:tr>
      <w:tr w:rsidR="00AD39C9" w:rsidRPr="00AD39C9" w14:paraId="55398EFE" w14:textId="77777777" w:rsidTr="00AD39C9">
        <w:trPr>
          <w:trHeight w:val="13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99CEF0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A49858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Major changes incorporated – updated to 3.0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752291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BBC9CE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03/23/2017</w:t>
            </w:r>
          </w:p>
        </w:tc>
      </w:tr>
      <w:tr w:rsidR="00AD39C9" w:rsidRPr="00AD39C9" w14:paraId="52D4C774" w14:textId="77777777" w:rsidTr="00AD39C9">
        <w:trPr>
          <w:trHeight w:val="12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2F9818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v3.1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EA80D2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5CE9A9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7CA50E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12/19/2018</w:t>
            </w:r>
          </w:p>
        </w:tc>
      </w:tr>
      <w:tr w:rsidR="00AD39C9" w:rsidRPr="00AD39C9" w14:paraId="041FB2F9" w14:textId="77777777" w:rsidTr="00AD39C9">
        <w:trPr>
          <w:trHeight w:val="126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F47DEA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v3.3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8F4C82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76CA2D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370DF8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5/24/2019</w:t>
            </w:r>
          </w:p>
        </w:tc>
      </w:tr>
      <w:tr w:rsidR="00AD39C9" w:rsidRPr="00AD39C9" w14:paraId="79CE9FDB" w14:textId="77777777" w:rsidTr="00AD39C9">
        <w:trPr>
          <w:trHeight w:val="13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219FB2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v3.4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F85411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Update Assumptions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BDF94C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11D2BE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8/31/2019</w:t>
            </w:r>
          </w:p>
        </w:tc>
      </w:tr>
      <w:tr w:rsidR="00AD39C9" w:rsidRPr="00AD39C9" w14:paraId="6E9E8E43" w14:textId="77777777" w:rsidTr="00AD39C9">
        <w:trPr>
          <w:trHeight w:val="252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D796CA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v3.5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C06B2C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Update: Test Metrics, Data Elements Required, Assumptions, and Instructions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DC3BC5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EDC4AA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2/22/2020</w:t>
            </w:r>
          </w:p>
        </w:tc>
      </w:tr>
      <w:tr w:rsidR="00AD39C9" w:rsidRPr="00AD39C9" w14:paraId="638B6C99" w14:textId="77777777" w:rsidTr="00AD39C9">
        <w:trPr>
          <w:trHeight w:val="131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C49EBE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v3.6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0AC959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DB2B81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20DB58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08/30/2020</w:t>
            </w:r>
          </w:p>
        </w:tc>
      </w:tr>
      <w:tr w:rsidR="00AD39C9" w:rsidRPr="00AD39C9" w14:paraId="081D879B" w14:textId="77777777" w:rsidTr="00AD39C9">
        <w:trPr>
          <w:trHeight w:val="26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D21B2C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v3.6.1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694EE8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Added “activities &amp; milestones” in block 6, 11, and 12, with corresponding data element in block 10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051815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79DCEF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11/02/2020</w:t>
            </w:r>
          </w:p>
        </w:tc>
      </w:tr>
      <w:tr w:rsidR="00AD39C9" w:rsidRPr="00AD39C9" w14:paraId="54A6C031" w14:textId="77777777" w:rsidTr="00AD39C9">
        <w:trPr>
          <w:trHeight w:val="26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E8036C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v4.0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D83654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9042A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8, 9, 10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19C52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3/05/2021</w:t>
            </w:r>
          </w:p>
        </w:tc>
      </w:tr>
      <w:tr w:rsidR="00AD39C9" w:rsidRPr="00AD39C9" w14:paraId="7A689253" w14:textId="77777777" w:rsidTr="00AD39C9">
        <w:trPr>
          <w:trHeight w:val="26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27FFCE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v5.0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8D39CF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EF87F9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404A20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12/13/2021</w:t>
            </w:r>
          </w:p>
        </w:tc>
      </w:tr>
      <w:tr w:rsidR="00AD39C9" w:rsidRPr="00AD39C9" w14:paraId="42BCB7A0" w14:textId="77777777" w:rsidTr="00AD39C9">
        <w:trPr>
          <w:trHeight w:val="26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C27F27" w14:textId="77777777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v6.0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94BE86" w14:textId="77777777" w:rsidR="00AD39C9" w:rsidRPr="00AD39C9" w:rsidRDefault="00AD39C9" w:rsidP="00AD39C9">
            <w:pPr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5E2631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EC2E66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12/06/2022</w:t>
            </w:r>
          </w:p>
        </w:tc>
      </w:tr>
      <w:tr w:rsidR="00AD39C9" w:rsidRPr="00AD39C9" w14:paraId="222C027C" w14:textId="77777777" w:rsidTr="00AD39C9">
        <w:trPr>
          <w:trHeight w:val="26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16B5E4" w14:textId="1A991F5B" w:rsidR="00AD39C9" w:rsidRPr="00AD39C9" w:rsidRDefault="00AD39C9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v</w:t>
            </w:r>
            <w:r w:rsidR="00BB1AB8">
              <w:rPr>
                <w:sz w:val="24"/>
                <w:szCs w:val="24"/>
              </w:rPr>
              <w:t>7</w:t>
            </w:r>
            <w:r w:rsidRPr="00AD39C9">
              <w:rPr>
                <w:sz w:val="24"/>
                <w:szCs w:val="24"/>
              </w:rPr>
              <w:t>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4CA90B" w14:textId="42ECE019" w:rsidR="00AD39C9" w:rsidRPr="00AD39C9" w:rsidRDefault="00AD39C9" w:rsidP="00AD39C9">
            <w:pPr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FDF433" w14:textId="77777777" w:rsidR="00AD39C9" w:rsidRPr="00AD39C9" w:rsidRDefault="00AD39C9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8DFCE7" w14:textId="51C9B69F" w:rsidR="00BB1AB8" w:rsidRPr="00AD39C9" w:rsidRDefault="00AD39C9" w:rsidP="00BB1A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D39C9">
              <w:rPr>
                <w:sz w:val="24"/>
                <w:szCs w:val="24"/>
              </w:rPr>
              <w:t>12/06/202</w:t>
            </w:r>
            <w:r w:rsidR="00BB1AB8">
              <w:rPr>
                <w:sz w:val="24"/>
                <w:szCs w:val="24"/>
              </w:rPr>
              <w:t>4</w:t>
            </w:r>
          </w:p>
        </w:tc>
      </w:tr>
      <w:tr w:rsidR="00263675" w:rsidRPr="00AD39C9" w14:paraId="68AC807C" w14:textId="77777777" w:rsidTr="00AD39C9">
        <w:trPr>
          <w:trHeight w:val="26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096BE7" w14:textId="3CC9F5C8" w:rsidR="00263675" w:rsidRPr="00AD39C9" w:rsidRDefault="00263675" w:rsidP="00AD39C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7D289A" w14:textId="2AE6C03E" w:rsidR="00263675" w:rsidRPr="00AD39C9" w:rsidRDefault="00263675" w:rsidP="00AD3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8B71D1" w14:textId="77777777" w:rsidR="00263675" w:rsidRPr="00AD39C9" w:rsidRDefault="00263675" w:rsidP="00AD39C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9A188C" w14:textId="7169C20B" w:rsidR="00263675" w:rsidRPr="00AD39C9" w:rsidRDefault="00263675" w:rsidP="00BB1A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46577B80" w:rsidR="00276BD9" w:rsidRDefault="00263675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527D3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3675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A7DC1"/>
    <w:rsid w:val="005B5F20"/>
    <w:rsid w:val="005E08FD"/>
    <w:rsid w:val="005F1143"/>
    <w:rsid w:val="005F5408"/>
    <w:rsid w:val="00600602"/>
    <w:rsid w:val="00615765"/>
    <w:rsid w:val="00622A82"/>
    <w:rsid w:val="0062672C"/>
    <w:rsid w:val="00647FD9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1066E"/>
    <w:rsid w:val="00932948"/>
    <w:rsid w:val="009400A5"/>
    <w:rsid w:val="00946C77"/>
    <w:rsid w:val="00946E11"/>
    <w:rsid w:val="009668E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1145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39C9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74FE5"/>
    <w:rsid w:val="00B811B4"/>
    <w:rsid w:val="00B82D96"/>
    <w:rsid w:val="00BA0344"/>
    <w:rsid w:val="00BB1AB8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87A"/>
    <w:rsid w:val="00CC7C02"/>
    <w:rsid w:val="00CD6677"/>
    <w:rsid w:val="00CE0372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C0D6D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